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01" w:rsidRPr="00617B99" w:rsidRDefault="008B3739" w:rsidP="00B56901">
      <w:pPr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object w:dxaOrig="1440" w:dyaOrig="1440">
          <v:group id="_x0000_s1026" style="position:absolute;margin-left:-6pt;margin-top:0;width:417.6pt;height:66pt;z-index:251658240" coordorigin="1872,1296" coordsize="8352,1320">
            <v:group id="_x0000_s1027" style="position:absolute;left:2736;top:1296;width:6912;height:1320" coordorigin="2736,1296" coordsize="6912,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736;top:1296;width:1291;height:1320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752;top:1440;width:4896;height:1008" stroked="f">
                <v:textbox style="mso-next-textbox:#_x0000_s1029">
                  <w:txbxContent>
                    <w:p w:rsidR="00B56901" w:rsidRDefault="00B56901" w:rsidP="00B56901">
                      <w:r>
                        <w:t xml:space="preserve">  HRVATSKA OBRTNIČKA KOMORA</w:t>
                      </w:r>
                    </w:p>
                    <w:p w:rsidR="00B56901" w:rsidRDefault="00B56901" w:rsidP="00B56901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OBRTNIČKA KOMORA</w:t>
                      </w:r>
                    </w:p>
                    <w:p w:rsidR="00B56901" w:rsidRDefault="00B56901" w:rsidP="00B569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SISAČKO – MOSLAVAČKE ŽUPANIJE</w:t>
                      </w:r>
                    </w:p>
                    <w:p w:rsidR="00B56901" w:rsidRDefault="00B56901" w:rsidP="00B56901">
                      <w:pPr>
                        <w:rPr>
                          <w:b/>
                        </w:rPr>
                      </w:pPr>
                    </w:p>
                    <w:p w:rsidR="00B56901" w:rsidRDefault="00B56901" w:rsidP="00B5690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line id="_x0000_s1030" style="position:absolute" from="1872,2592" to="10224,2592"/>
          </v:group>
          <o:OLEObject Type="Embed" ProgID="PBrush" ShapeID="_x0000_s1028" DrawAspect="Content" ObjectID="_1603701030" r:id="rId8"/>
        </w:object>
      </w:r>
    </w:p>
    <w:p w:rsidR="00B56901" w:rsidRPr="00617B99" w:rsidRDefault="00B56901" w:rsidP="00B56901">
      <w:pPr>
        <w:rPr>
          <w:rFonts w:cs="Arial"/>
          <w:sz w:val="20"/>
          <w:lang w:val="hr-HR"/>
        </w:rPr>
      </w:pPr>
    </w:p>
    <w:p w:rsidR="00B56901" w:rsidRPr="00617B99" w:rsidRDefault="00B56901" w:rsidP="00B56901">
      <w:pPr>
        <w:rPr>
          <w:rFonts w:cs="Arial"/>
          <w:sz w:val="20"/>
          <w:lang w:val="hr-HR"/>
        </w:rPr>
      </w:pPr>
    </w:p>
    <w:p w:rsidR="00B56901" w:rsidRPr="00617B99" w:rsidRDefault="00B56901" w:rsidP="00B56901">
      <w:pPr>
        <w:rPr>
          <w:rFonts w:cs="Arial"/>
          <w:sz w:val="20"/>
          <w:lang w:val="hr-HR"/>
        </w:rPr>
      </w:pPr>
    </w:p>
    <w:p w:rsidR="00B56901" w:rsidRPr="00617B99" w:rsidRDefault="00B56901" w:rsidP="00B56901">
      <w:pPr>
        <w:jc w:val="center"/>
        <w:rPr>
          <w:rFonts w:cs="Arial"/>
          <w:sz w:val="20"/>
          <w:lang w:val="hr-HR"/>
        </w:rPr>
      </w:pPr>
      <w:r w:rsidRPr="00617B99">
        <w:rPr>
          <w:rFonts w:cs="Arial"/>
          <w:sz w:val="20"/>
          <w:lang w:val="hr-HR"/>
        </w:rPr>
        <w:t>S. i A. Radića 8b</w:t>
      </w:r>
    </w:p>
    <w:p w:rsidR="00B56901" w:rsidRPr="00617B99" w:rsidRDefault="00B56901" w:rsidP="00B56901">
      <w:pPr>
        <w:jc w:val="center"/>
        <w:rPr>
          <w:rFonts w:cs="Arial"/>
          <w:sz w:val="20"/>
          <w:lang w:val="hr-HR"/>
        </w:rPr>
      </w:pPr>
    </w:p>
    <w:p w:rsidR="00B56901" w:rsidRPr="00617B99" w:rsidRDefault="00B56901" w:rsidP="00B56901">
      <w:pPr>
        <w:jc w:val="center"/>
        <w:rPr>
          <w:rFonts w:ascii="Times New Roman" w:hAnsi="Times New Roman"/>
          <w:sz w:val="20"/>
          <w:lang w:val="hr-HR"/>
        </w:rPr>
      </w:pPr>
      <w:r w:rsidRPr="00617B99">
        <w:rPr>
          <w:rFonts w:ascii="Times New Roman" w:hAnsi="Times New Roman"/>
          <w:sz w:val="20"/>
          <w:lang w:val="hr-HR"/>
        </w:rPr>
        <w:t>44000 SISAK,  ANTE STARČEVIĆA 13, TEL. 044</w:t>
      </w:r>
      <w:r>
        <w:rPr>
          <w:rFonts w:ascii="Times New Roman" w:hAnsi="Times New Roman"/>
          <w:sz w:val="20"/>
          <w:lang w:val="hr-HR"/>
        </w:rPr>
        <w:t>-521-998, 521-134,  FAKS 044-521</w:t>
      </w:r>
      <w:r w:rsidRPr="00617B99">
        <w:rPr>
          <w:rFonts w:ascii="Times New Roman" w:hAnsi="Times New Roman"/>
          <w:sz w:val="20"/>
          <w:lang w:val="hr-HR"/>
        </w:rPr>
        <w:t>-</w:t>
      </w:r>
      <w:r>
        <w:rPr>
          <w:rFonts w:ascii="Times New Roman" w:hAnsi="Times New Roman"/>
          <w:sz w:val="20"/>
          <w:lang w:val="hr-HR"/>
        </w:rPr>
        <w:t>661</w:t>
      </w:r>
    </w:p>
    <w:p w:rsidR="00B56901" w:rsidRDefault="00B56901" w:rsidP="00B56901">
      <w:pPr>
        <w:pStyle w:val="Naslov"/>
        <w:rPr>
          <w:b w:val="0"/>
          <w:noProof/>
          <w:sz w:val="20"/>
          <w:lang w:val="hr-HR"/>
        </w:rPr>
      </w:pPr>
    </w:p>
    <w:p w:rsidR="00B56901" w:rsidRPr="00D129A5" w:rsidRDefault="00B56901" w:rsidP="00CD6067">
      <w:pPr>
        <w:pStyle w:val="Naslov2"/>
        <w:jc w:val="center"/>
        <w:rPr>
          <w:noProof/>
          <w:lang w:val="hr-HR"/>
        </w:rPr>
      </w:pPr>
      <w:r w:rsidRPr="00CD6067">
        <w:rPr>
          <w:rFonts w:ascii="Times New Roman" w:hAnsi="Times New Roman"/>
          <w:noProof/>
          <w:lang w:val="hr-HR"/>
        </w:rPr>
        <w:t>MAJSTORSKI  ISPIT</w:t>
      </w:r>
    </w:p>
    <w:p w:rsidR="00B56901" w:rsidRPr="00CD6067" w:rsidRDefault="00B56901" w:rsidP="00B56901">
      <w:pPr>
        <w:pStyle w:val="Naslov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Obrtnička komora Sisačko-moslavačke županije, 044-521-998, </w:t>
      </w:r>
      <w:r w:rsidR="00CD6067" w:rsidRPr="00CD6067">
        <w:rPr>
          <w:rFonts w:ascii="Times New Roman" w:hAnsi="Times New Roman"/>
          <w:noProof/>
          <w:sz w:val="22"/>
          <w:szCs w:val="22"/>
          <w:lang w:val="hr-HR"/>
        </w:rPr>
        <w:t>521-134</w:t>
      </w:r>
    </w:p>
    <w:p w:rsidR="00B56901" w:rsidRPr="00CD6067" w:rsidRDefault="00B56901" w:rsidP="00B56901">
      <w:pPr>
        <w:pStyle w:val="Naslov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e-mail: </w:t>
      </w:r>
      <w:hyperlink r:id="rId9" w:history="1">
        <w:r w:rsidRPr="00CD6067">
          <w:rPr>
            <w:rStyle w:val="Hiperveza"/>
            <w:rFonts w:ascii="Times New Roman" w:hAnsi="Times New Roman"/>
            <w:noProof/>
            <w:sz w:val="22"/>
            <w:szCs w:val="22"/>
            <w:lang w:val="hr-HR"/>
          </w:rPr>
          <w:t>obrazovanje-sk@hok.hr</w:t>
        </w:r>
      </w:hyperlink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 – suradnica za obrazovanje: </w:t>
      </w:r>
    </w:p>
    <w:p w:rsidR="00B56901" w:rsidRPr="00CD6067" w:rsidRDefault="00B56901" w:rsidP="00B56901">
      <w:pPr>
        <w:pStyle w:val="Naslov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 Darija Šegović, mag.soc.</w:t>
      </w:r>
    </w:p>
    <w:p w:rsidR="00B56901" w:rsidRPr="00CD6067" w:rsidRDefault="00B56901" w:rsidP="00B56901">
      <w:p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ab/>
        <w:t>Majstorski ispit organizira se za programe koje je donio ministar gospodarstva, a objavljeni su u “Narodnim novinama” br. 102/95, 25/96,  57/96.  i 125/97.</w:t>
      </w:r>
    </w:p>
    <w:p w:rsidR="00B56901" w:rsidRPr="00CD6067" w:rsidRDefault="00B56901" w:rsidP="00B56901">
      <w:pPr>
        <w:jc w:val="center"/>
        <w:rPr>
          <w:rFonts w:ascii="Times New Roman" w:hAnsi="Times New Roman"/>
          <w:b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Uvjeti za polaganje majstorskog ispita:</w:t>
      </w:r>
    </w:p>
    <w:p w:rsidR="00B56901" w:rsidRPr="00CD6067" w:rsidRDefault="00B56901" w:rsidP="00B56901">
      <w:pPr>
        <w:numPr>
          <w:ilvl w:val="0"/>
          <w:numId w:val="3"/>
        </w:numPr>
        <w:shd w:val="clear" w:color="auto" w:fill="FFFFFF"/>
        <w:spacing w:after="120"/>
        <w:ind w:left="300"/>
        <w:jc w:val="both"/>
        <w:rPr>
          <w:rFonts w:ascii="Times New Roman" w:hAnsi="Times New Roman"/>
          <w:color w:val="222222"/>
          <w:sz w:val="22"/>
          <w:szCs w:val="22"/>
          <w:lang w:val="hr-HR"/>
        </w:rPr>
      </w:pPr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 xml:space="preserve">Majstorskom ispitu mogu pristupiti osobe koje </w:t>
      </w:r>
      <w:r w:rsidRPr="00CD6067">
        <w:rPr>
          <w:rFonts w:ascii="Times New Roman" w:hAnsi="Times New Roman"/>
          <w:color w:val="222222"/>
          <w:sz w:val="22"/>
          <w:szCs w:val="22"/>
          <w:u w:val="single"/>
          <w:lang w:val="hr-HR"/>
        </w:rPr>
        <w:t xml:space="preserve">nakon položenog </w:t>
      </w:r>
      <w:proofErr w:type="spellStart"/>
      <w:r w:rsidRPr="00CD6067">
        <w:rPr>
          <w:rFonts w:ascii="Times New Roman" w:hAnsi="Times New Roman"/>
          <w:color w:val="222222"/>
          <w:sz w:val="22"/>
          <w:szCs w:val="22"/>
          <w:u w:val="single"/>
          <w:lang w:val="hr-HR"/>
        </w:rPr>
        <w:t>pomoćničkog</w:t>
      </w:r>
      <w:proofErr w:type="spellEnd"/>
      <w:r w:rsidRPr="00CD6067">
        <w:rPr>
          <w:rFonts w:ascii="Times New Roman" w:hAnsi="Times New Roman"/>
          <w:color w:val="222222"/>
          <w:sz w:val="22"/>
          <w:szCs w:val="22"/>
          <w:u w:val="single"/>
          <w:lang w:val="hr-HR"/>
        </w:rPr>
        <w:t xml:space="preserve"> ispita imaju najmanje dvije godine radnog iskustva u zanimanju</w:t>
      </w:r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 xml:space="preserve"> za koje žele polagati majstorski ispit.</w:t>
      </w:r>
    </w:p>
    <w:p w:rsidR="00B56901" w:rsidRPr="00CD6067" w:rsidRDefault="00B56901" w:rsidP="00B56901">
      <w:pPr>
        <w:numPr>
          <w:ilvl w:val="0"/>
          <w:numId w:val="3"/>
        </w:numPr>
        <w:shd w:val="clear" w:color="auto" w:fill="FFFFFF"/>
        <w:spacing w:after="120"/>
        <w:ind w:left="300"/>
        <w:jc w:val="both"/>
        <w:rPr>
          <w:rFonts w:ascii="Times New Roman" w:hAnsi="Times New Roman"/>
          <w:color w:val="222222"/>
          <w:sz w:val="22"/>
          <w:szCs w:val="22"/>
          <w:lang w:val="hr-HR"/>
        </w:rPr>
      </w:pPr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 xml:space="preserve">Majstorskom ispitu mogu pristupiti i osobe koje </w:t>
      </w:r>
      <w:r w:rsidRPr="00CD6067">
        <w:rPr>
          <w:rFonts w:ascii="Times New Roman" w:hAnsi="Times New Roman"/>
          <w:color w:val="222222"/>
          <w:sz w:val="22"/>
          <w:szCs w:val="22"/>
          <w:u w:val="single"/>
          <w:lang w:val="hr-HR"/>
        </w:rPr>
        <w:t>nakon završetka neodgovarajućeg srednje</w:t>
      </w:r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 xml:space="preserve"> strukovnog obrazovanja, opće srednjoškolskog obrazovanja ili obrazovanja u umjetničkim srednjim školama, </w:t>
      </w:r>
      <w:r w:rsidRPr="00CD6067">
        <w:rPr>
          <w:rFonts w:ascii="Times New Roman" w:hAnsi="Times New Roman"/>
          <w:color w:val="222222"/>
          <w:sz w:val="22"/>
          <w:szCs w:val="22"/>
          <w:u w:val="single"/>
          <w:lang w:val="hr-HR"/>
        </w:rPr>
        <w:t>imaju najmanje tri godine radnog iskustva u zanimanju</w:t>
      </w:r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 xml:space="preserve"> za koje žele polagati majstorski ispit.</w:t>
      </w:r>
    </w:p>
    <w:p w:rsidR="00B56901" w:rsidRPr="00CD6067" w:rsidRDefault="00B56901" w:rsidP="00B56901">
      <w:pPr>
        <w:numPr>
          <w:ilvl w:val="0"/>
          <w:numId w:val="3"/>
        </w:numPr>
        <w:shd w:val="clear" w:color="auto" w:fill="FFFFFF"/>
        <w:spacing w:after="120"/>
        <w:ind w:left="300"/>
        <w:jc w:val="both"/>
        <w:rPr>
          <w:rFonts w:ascii="Times New Roman" w:hAnsi="Times New Roman"/>
          <w:color w:val="222222"/>
          <w:sz w:val="22"/>
          <w:szCs w:val="22"/>
          <w:lang w:val="hr-HR"/>
        </w:rPr>
      </w:pPr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 xml:space="preserve">Majstorskom ispitu mogu pristupiti i osobe s položenim </w:t>
      </w:r>
      <w:proofErr w:type="spellStart"/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>pomoćničkim</w:t>
      </w:r>
      <w:proofErr w:type="spellEnd"/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 xml:space="preserve"> ispitom u odgovarajućem zanimanju i završenim obrazovanjem u majstorskoj školi u trajanju od godine dana.</w:t>
      </w:r>
    </w:p>
    <w:p w:rsidR="00B56901" w:rsidRPr="00CD6067" w:rsidRDefault="00B56901" w:rsidP="00B56901">
      <w:pPr>
        <w:numPr>
          <w:ilvl w:val="0"/>
          <w:numId w:val="3"/>
        </w:numPr>
        <w:shd w:val="clear" w:color="auto" w:fill="FFFFFF"/>
        <w:spacing w:after="120"/>
        <w:ind w:left="300"/>
        <w:jc w:val="both"/>
        <w:rPr>
          <w:rFonts w:ascii="Times New Roman" w:hAnsi="Times New Roman"/>
          <w:color w:val="222222"/>
          <w:sz w:val="22"/>
          <w:szCs w:val="22"/>
          <w:lang w:val="hr-HR"/>
        </w:rPr>
      </w:pPr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>Majstorskom ispitu mogu pristupiti i osobe koje su stekle odgovarajuću srednju stručnu spremu do školske godine 1999./2000., ako na dan pristupanja ispitu imaju najmanje dvije godine radnog iskustva u zanimanju za koje žele polagati majstorski ispit.</w:t>
      </w:r>
    </w:p>
    <w:p w:rsidR="00B56901" w:rsidRPr="00CD6067" w:rsidRDefault="00B56901" w:rsidP="00B56901">
      <w:pPr>
        <w:numPr>
          <w:ilvl w:val="0"/>
          <w:numId w:val="3"/>
        </w:numPr>
        <w:shd w:val="clear" w:color="auto" w:fill="FFFFFF"/>
        <w:spacing w:after="120"/>
        <w:ind w:left="300"/>
        <w:jc w:val="both"/>
        <w:rPr>
          <w:rFonts w:ascii="Times New Roman" w:hAnsi="Times New Roman"/>
          <w:color w:val="222222"/>
          <w:sz w:val="22"/>
          <w:szCs w:val="22"/>
          <w:lang w:val="hr-HR"/>
        </w:rPr>
      </w:pPr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>Majstorskom ispitu mogu pristupiti i osobe s neodgovarajućim srednje strukovnim ili općim srednje školskim obrazovanjem te obrazovanjem u umjetničkim srednjim školama ako na dan pristupanja ispitu imaju najmanje godinu dana radnog iskustva u zanimanju za koje žele polagati majstorski ispit i završeno obrazovanje u majstorskoj školi u trajanju od godine dana.</w:t>
      </w:r>
    </w:p>
    <w:p w:rsidR="00B56901" w:rsidRPr="00CD6067" w:rsidRDefault="00B56901" w:rsidP="00B56901">
      <w:pPr>
        <w:shd w:val="clear" w:color="auto" w:fill="FFFFFF"/>
        <w:spacing w:after="120"/>
        <w:ind w:left="300"/>
        <w:jc w:val="both"/>
        <w:rPr>
          <w:rFonts w:ascii="Times New Roman" w:hAnsi="Times New Roman"/>
          <w:color w:val="222222"/>
          <w:sz w:val="22"/>
          <w:szCs w:val="22"/>
          <w:lang w:val="hr-HR"/>
        </w:rPr>
      </w:pPr>
      <w:r w:rsidRPr="00CD6067">
        <w:rPr>
          <w:rFonts w:ascii="Times New Roman" w:hAnsi="Times New Roman"/>
          <w:color w:val="222222"/>
          <w:sz w:val="22"/>
          <w:szCs w:val="22"/>
          <w:lang w:val="hr-HR"/>
        </w:rPr>
        <w:t>Radno iskustvo u određenom zanimanju je iskustvo koje osoba stječe unutar radnog odnosa, tijekom stručnog osposobljavanja za rad bez zasnivanja radnog odnosa, radom u svojstvu volontera ili drugim oblikom rada u skladu sa zakonom. Radno iskustvo dokazuje se javnim ispravama te ugovorom o radu, odgovarajućim potvrdama, preporukama i izjavama svjedoka o radu na određenim poslovima.</w:t>
      </w:r>
    </w:p>
    <w:p w:rsidR="00B56901" w:rsidRPr="00CD6067" w:rsidRDefault="00B56901" w:rsidP="00B56901">
      <w:pPr>
        <w:pStyle w:val="Naslov2"/>
        <w:rPr>
          <w:rFonts w:ascii="Times New Roman" w:hAnsi="Times New Roman"/>
          <w:noProof/>
          <w:sz w:val="22"/>
          <w:szCs w:val="22"/>
          <w:lang w:val="hr-HR"/>
        </w:rPr>
      </w:pPr>
    </w:p>
    <w:p w:rsidR="00B56901" w:rsidRPr="00CD6067" w:rsidRDefault="00B56901" w:rsidP="00B56901">
      <w:pPr>
        <w:pStyle w:val="Naslov2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>UZ PRIJAVU SE PRILAŽE</w:t>
      </w:r>
      <w:r w:rsidR="008A1F23" w:rsidRPr="00CD6067">
        <w:rPr>
          <w:rFonts w:ascii="Times New Roman" w:hAnsi="Times New Roman"/>
          <w:noProof/>
          <w:sz w:val="22"/>
          <w:szCs w:val="22"/>
          <w:lang w:val="hr-HR"/>
        </w:rPr>
        <w:t>:</w:t>
      </w:r>
    </w:p>
    <w:p w:rsidR="008A1F23" w:rsidRPr="00CD6067" w:rsidRDefault="008A1F23" w:rsidP="008A1F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 w:rsidRPr="00CD6067">
        <w:rPr>
          <w:rFonts w:ascii="Times New Roman" w:hAnsi="Times New Roman"/>
          <w:sz w:val="22"/>
          <w:szCs w:val="22"/>
        </w:rPr>
        <w:t>Rodni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list – </w:t>
      </w:r>
      <w:proofErr w:type="spellStart"/>
      <w:r w:rsidRPr="00CD6067">
        <w:rPr>
          <w:rFonts w:ascii="Times New Roman" w:hAnsi="Times New Roman"/>
          <w:sz w:val="22"/>
          <w:szCs w:val="22"/>
        </w:rPr>
        <w:t>kopija</w:t>
      </w:r>
      <w:proofErr w:type="spellEnd"/>
      <w:r w:rsidRPr="00CD6067">
        <w:rPr>
          <w:rFonts w:ascii="Times New Roman" w:hAnsi="Times New Roman"/>
          <w:sz w:val="22"/>
          <w:szCs w:val="22"/>
        </w:rPr>
        <w:t>,</w:t>
      </w:r>
    </w:p>
    <w:p w:rsidR="008A1F23" w:rsidRPr="00CD6067" w:rsidRDefault="008A1F23" w:rsidP="008A1F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 w:rsidRPr="00CD6067">
        <w:rPr>
          <w:rFonts w:ascii="Times New Roman" w:hAnsi="Times New Roman"/>
          <w:sz w:val="22"/>
          <w:szCs w:val="22"/>
        </w:rPr>
        <w:t>Domovnica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Pr="00CD6067">
        <w:rPr>
          <w:rFonts w:ascii="Times New Roman" w:hAnsi="Times New Roman"/>
          <w:sz w:val="22"/>
          <w:szCs w:val="22"/>
        </w:rPr>
        <w:t>kopija</w:t>
      </w:r>
      <w:proofErr w:type="spellEnd"/>
      <w:r w:rsidRPr="00CD6067">
        <w:rPr>
          <w:rFonts w:ascii="Times New Roman" w:hAnsi="Times New Roman"/>
          <w:sz w:val="22"/>
          <w:szCs w:val="22"/>
        </w:rPr>
        <w:t>,</w:t>
      </w:r>
    </w:p>
    <w:p w:rsidR="008A1F23" w:rsidRPr="00CD6067" w:rsidRDefault="008A1F23" w:rsidP="008A1F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 w:rsidRPr="00CD6067">
        <w:rPr>
          <w:rFonts w:ascii="Times New Roman" w:hAnsi="Times New Roman"/>
          <w:sz w:val="22"/>
          <w:szCs w:val="22"/>
        </w:rPr>
        <w:t>Osobna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iskaznica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CD6067">
        <w:rPr>
          <w:rFonts w:ascii="Times New Roman" w:hAnsi="Times New Roman"/>
          <w:sz w:val="22"/>
          <w:szCs w:val="22"/>
        </w:rPr>
        <w:t>kopija</w:t>
      </w:r>
      <w:proofErr w:type="spellEnd"/>
      <w:r w:rsidRPr="00CD6067">
        <w:rPr>
          <w:rFonts w:ascii="Times New Roman" w:hAnsi="Times New Roman"/>
          <w:sz w:val="22"/>
          <w:szCs w:val="22"/>
        </w:rPr>
        <w:t>,</w:t>
      </w:r>
    </w:p>
    <w:p w:rsidR="008A1F23" w:rsidRPr="00CD6067" w:rsidRDefault="008A1F23" w:rsidP="008A1F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 w:rsidRPr="00CD6067">
        <w:rPr>
          <w:rFonts w:ascii="Times New Roman" w:hAnsi="Times New Roman"/>
          <w:sz w:val="22"/>
          <w:szCs w:val="22"/>
        </w:rPr>
        <w:t>Svjedodžba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CD6067">
        <w:rPr>
          <w:rFonts w:ascii="Times New Roman" w:hAnsi="Times New Roman"/>
          <w:sz w:val="22"/>
          <w:szCs w:val="22"/>
        </w:rPr>
        <w:t>pomoćničkom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ispitu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CD6067">
        <w:rPr>
          <w:rFonts w:ascii="Times New Roman" w:hAnsi="Times New Roman"/>
          <w:sz w:val="22"/>
          <w:szCs w:val="22"/>
        </w:rPr>
        <w:t>kopija</w:t>
      </w:r>
      <w:proofErr w:type="spellEnd"/>
      <w:r w:rsidRPr="00CD6067">
        <w:rPr>
          <w:rFonts w:ascii="Times New Roman" w:hAnsi="Times New Roman"/>
          <w:sz w:val="22"/>
          <w:szCs w:val="22"/>
        </w:rPr>
        <w:t>,</w:t>
      </w:r>
    </w:p>
    <w:p w:rsidR="008A1F23" w:rsidRPr="00CD6067" w:rsidRDefault="008A1F23" w:rsidP="008A1F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 w:rsidRPr="00CD6067">
        <w:rPr>
          <w:rFonts w:ascii="Times New Roman" w:hAnsi="Times New Roman"/>
          <w:sz w:val="22"/>
          <w:szCs w:val="22"/>
        </w:rPr>
        <w:t>Svjedodžba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CD6067">
        <w:rPr>
          <w:rFonts w:ascii="Times New Roman" w:hAnsi="Times New Roman"/>
          <w:sz w:val="22"/>
          <w:szCs w:val="22"/>
        </w:rPr>
        <w:t>završnom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ispitu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CD6067">
        <w:rPr>
          <w:rFonts w:ascii="Times New Roman" w:hAnsi="Times New Roman"/>
          <w:sz w:val="22"/>
          <w:szCs w:val="22"/>
        </w:rPr>
        <w:t>kopija</w:t>
      </w:r>
      <w:proofErr w:type="spellEnd"/>
      <w:r w:rsidRPr="00CD6067">
        <w:rPr>
          <w:rFonts w:ascii="Times New Roman" w:hAnsi="Times New Roman"/>
          <w:sz w:val="22"/>
          <w:szCs w:val="22"/>
        </w:rPr>
        <w:t>,</w:t>
      </w:r>
    </w:p>
    <w:p w:rsidR="008A1F23" w:rsidRPr="00CD6067" w:rsidRDefault="008A1F23" w:rsidP="008A1F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D6067">
        <w:rPr>
          <w:rFonts w:ascii="Times New Roman" w:hAnsi="Times New Roman"/>
          <w:sz w:val="22"/>
          <w:szCs w:val="22"/>
        </w:rPr>
        <w:t xml:space="preserve">E – </w:t>
      </w:r>
      <w:proofErr w:type="spellStart"/>
      <w:r w:rsidRPr="00CD6067">
        <w:rPr>
          <w:rFonts w:ascii="Times New Roman" w:hAnsi="Times New Roman"/>
          <w:sz w:val="22"/>
          <w:szCs w:val="22"/>
        </w:rPr>
        <w:t>radna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knjižica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D6067">
        <w:rPr>
          <w:rFonts w:ascii="Times New Roman" w:hAnsi="Times New Roman"/>
          <w:sz w:val="22"/>
          <w:szCs w:val="22"/>
        </w:rPr>
        <w:t>Elektronički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zapis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CD6067">
        <w:rPr>
          <w:rFonts w:ascii="Times New Roman" w:hAnsi="Times New Roman"/>
          <w:sz w:val="22"/>
          <w:szCs w:val="22"/>
        </w:rPr>
        <w:t>radnopravnom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statusu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) – </w:t>
      </w:r>
      <w:proofErr w:type="spellStart"/>
      <w:r w:rsidRPr="00CD6067">
        <w:rPr>
          <w:rFonts w:ascii="Times New Roman" w:hAnsi="Times New Roman"/>
          <w:sz w:val="22"/>
          <w:szCs w:val="22"/>
        </w:rPr>
        <w:t>kopija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,     </w:t>
      </w:r>
    </w:p>
    <w:p w:rsidR="008A1F23" w:rsidRPr="00CD6067" w:rsidRDefault="008A1F23" w:rsidP="008A1F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 w:rsidRPr="00CD6067">
        <w:rPr>
          <w:rFonts w:ascii="Times New Roman" w:hAnsi="Times New Roman"/>
          <w:sz w:val="22"/>
          <w:szCs w:val="22"/>
        </w:rPr>
        <w:t>Potvrda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-e </w:t>
      </w:r>
      <w:proofErr w:type="spellStart"/>
      <w:r w:rsidRPr="00CD6067">
        <w:rPr>
          <w:rFonts w:ascii="Times New Roman" w:hAnsi="Times New Roman"/>
          <w:sz w:val="22"/>
          <w:szCs w:val="22"/>
        </w:rPr>
        <w:t>ili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ugovor-i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CD6067">
        <w:rPr>
          <w:rFonts w:ascii="Times New Roman" w:hAnsi="Times New Roman"/>
          <w:sz w:val="22"/>
          <w:szCs w:val="22"/>
        </w:rPr>
        <w:t>radnom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stažu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CD6067">
        <w:rPr>
          <w:rFonts w:ascii="Times New Roman" w:hAnsi="Times New Roman"/>
          <w:sz w:val="22"/>
          <w:szCs w:val="22"/>
        </w:rPr>
        <w:t>zanimanju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CD6067">
        <w:rPr>
          <w:rFonts w:ascii="Times New Roman" w:hAnsi="Times New Roman"/>
          <w:sz w:val="22"/>
          <w:szCs w:val="22"/>
        </w:rPr>
        <w:t>koji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želite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polagati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majstorski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ispit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CD6067">
        <w:rPr>
          <w:rFonts w:ascii="Times New Roman" w:hAnsi="Times New Roman"/>
          <w:sz w:val="22"/>
          <w:szCs w:val="22"/>
        </w:rPr>
        <w:t>ovjerena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kopija</w:t>
      </w:r>
      <w:proofErr w:type="spellEnd"/>
      <w:r w:rsidRPr="00CD6067">
        <w:rPr>
          <w:rFonts w:ascii="Times New Roman" w:hAnsi="Times New Roman"/>
          <w:sz w:val="22"/>
          <w:szCs w:val="22"/>
        </w:rPr>
        <w:t>,</w:t>
      </w:r>
    </w:p>
    <w:p w:rsidR="008A1F23" w:rsidRPr="00CD6067" w:rsidRDefault="008A1F23" w:rsidP="008A1F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 w:rsidRPr="00CD6067">
        <w:rPr>
          <w:rFonts w:ascii="Times New Roman" w:hAnsi="Times New Roman"/>
          <w:sz w:val="22"/>
          <w:szCs w:val="22"/>
        </w:rPr>
        <w:t>Uvjerenje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za rad </w:t>
      </w:r>
      <w:proofErr w:type="spellStart"/>
      <w:proofErr w:type="gramStart"/>
      <w:r w:rsidRPr="00CD6067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siguran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način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ili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zaštitu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na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radu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CD6067">
        <w:rPr>
          <w:rFonts w:ascii="Times New Roman" w:hAnsi="Times New Roman"/>
          <w:sz w:val="22"/>
          <w:szCs w:val="22"/>
        </w:rPr>
        <w:t>kopija</w:t>
      </w:r>
      <w:proofErr w:type="spellEnd"/>
      <w:r w:rsidRPr="00CD6067">
        <w:rPr>
          <w:rFonts w:ascii="Times New Roman" w:hAnsi="Times New Roman"/>
          <w:sz w:val="22"/>
          <w:szCs w:val="22"/>
        </w:rPr>
        <w:t>.</w:t>
      </w:r>
    </w:p>
    <w:p w:rsidR="008A1F23" w:rsidRPr="00CD6067" w:rsidRDefault="008A1F23" w:rsidP="008A1F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D6067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Pr="00CD6067">
        <w:rPr>
          <w:rFonts w:ascii="Times New Roman" w:hAnsi="Times New Roman"/>
          <w:sz w:val="22"/>
          <w:szCs w:val="22"/>
        </w:rPr>
        <w:t>obrtnike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obrtnica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CD6067">
        <w:rPr>
          <w:rFonts w:ascii="Times New Roman" w:hAnsi="Times New Roman"/>
          <w:sz w:val="22"/>
          <w:szCs w:val="22"/>
        </w:rPr>
        <w:t>kopija</w:t>
      </w:r>
      <w:proofErr w:type="spellEnd"/>
      <w:r w:rsidRPr="00CD6067">
        <w:rPr>
          <w:rFonts w:ascii="Times New Roman" w:hAnsi="Times New Roman"/>
          <w:sz w:val="22"/>
          <w:szCs w:val="22"/>
        </w:rPr>
        <w:t>.</w:t>
      </w:r>
    </w:p>
    <w:p w:rsidR="008A1F23" w:rsidRPr="00CD6067" w:rsidRDefault="008A1F23" w:rsidP="008A1F23">
      <w:pPr>
        <w:ind w:firstLine="720"/>
        <w:rPr>
          <w:rFonts w:ascii="Times New Roman" w:hAnsi="Times New Roman"/>
          <w:sz w:val="22"/>
          <w:szCs w:val="22"/>
        </w:rPr>
      </w:pPr>
      <w:r w:rsidRPr="00CD6067">
        <w:rPr>
          <w:rFonts w:ascii="Times New Roman" w:hAnsi="Times New Roman"/>
          <w:sz w:val="22"/>
          <w:szCs w:val="22"/>
        </w:rPr>
        <w:t xml:space="preserve">* </w:t>
      </w:r>
      <w:proofErr w:type="spellStart"/>
      <w:r w:rsidRPr="00CD6067">
        <w:rPr>
          <w:rFonts w:ascii="Times New Roman" w:hAnsi="Times New Roman"/>
          <w:sz w:val="22"/>
          <w:szCs w:val="22"/>
        </w:rPr>
        <w:t>Originalne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dokumente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donijeti</w:t>
      </w:r>
      <w:proofErr w:type="spell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CD6067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CD6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6067">
        <w:rPr>
          <w:rFonts w:ascii="Times New Roman" w:hAnsi="Times New Roman"/>
          <w:sz w:val="22"/>
          <w:szCs w:val="22"/>
        </w:rPr>
        <w:t>uvid</w:t>
      </w:r>
      <w:proofErr w:type="spellEnd"/>
    </w:p>
    <w:p w:rsidR="008A1F23" w:rsidRPr="00CD6067" w:rsidRDefault="008A1F23" w:rsidP="008A1F23">
      <w:pPr>
        <w:rPr>
          <w:rFonts w:ascii="Times New Roman" w:hAnsi="Times New Roman"/>
          <w:sz w:val="22"/>
          <w:szCs w:val="22"/>
          <w:lang w:val="hr-HR"/>
        </w:rPr>
      </w:pPr>
    </w:p>
    <w:p w:rsidR="00B56901" w:rsidRPr="00CD6067" w:rsidRDefault="00B56901" w:rsidP="00B5690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A1F23" w:rsidRPr="00CD6067" w:rsidRDefault="008A1F23" w:rsidP="00B56901">
      <w:pPr>
        <w:jc w:val="both"/>
        <w:rPr>
          <w:rFonts w:ascii="Times New Roman" w:hAnsi="Times New Roman"/>
          <w:b/>
          <w:noProof/>
          <w:sz w:val="22"/>
          <w:szCs w:val="22"/>
          <w:lang w:val="hr-HR"/>
        </w:rPr>
      </w:pPr>
    </w:p>
    <w:p w:rsidR="00B56901" w:rsidRPr="00CD6067" w:rsidRDefault="00B56901" w:rsidP="00B56901">
      <w:pPr>
        <w:jc w:val="both"/>
        <w:rPr>
          <w:rFonts w:ascii="Times New Roman" w:hAnsi="Times New Roman"/>
          <w:b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Rokovi za prijavu:</w:t>
      </w:r>
    </w:p>
    <w:p w:rsidR="00B56901" w:rsidRPr="00CD6067" w:rsidRDefault="00B56901" w:rsidP="00B56901">
      <w:pPr>
        <w:pStyle w:val="Tijeloteksta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Prijave se predaju </w:t>
      </w:r>
      <w:r w:rsidR="008A1F23"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osobno </w:t>
      </w: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u Obrtničku komoru Sisačko-moslavačke županije, Sisak, Ante Starčevića 13. </w:t>
      </w:r>
    </w:p>
    <w:p w:rsidR="00B56901" w:rsidRPr="00CD6067" w:rsidRDefault="00B56901" w:rsidP="00B5690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B56901" w:rsidRPr="00CD6067" w:rsidRDefault="00B56901" w:rsidP="00B5690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B56901" w:rsidRPr="00CD6067" w:rsidRDefault="008A1F23" w:rsidP="00B5690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PROLJETNI ROK – SVIBANJ  </w:t>
      </w:r>
    </w:p>
    <w:p w:rsidR="00B56901" w:rsidRPr="00CD6067" w:rsidRDefault="00B56901" w:rsidP="00B56901">
      <w:pPr>
        <w:rPr>
          <w:rFonts w:ascii="Times New Roman" w:hAnsi="Times New Roman"/>
          <w:sz w:val="22"/>
          <w:szCs w:val="22"/>
          <w:u w:val="single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u w:val="single"/>
          <w:lang w:val="hr-HR"/>
        </w:rPr>
        <w:t>PRIJAVE</w:t>
      </w:r>
      <w:r w:rsidRPr="00CD6067">
        <w:rPr>
          <w:rFonts w:ascii="Times New Roman" w:hAnsi="Times New Roman"/>
          <w:sz w:val="22"/>
          <w:szCs w:val="22"/>
          <w:u w:val="single"/>
          <w:lang w:val="hr-HR"/>
        </w:rPr>
        <w:t xml:space="preserve"> KANDIDATA </w:t>
      </w:r>
      <w:r w:rsidRPr="00CD6067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DO </w:t>
      </w:r>
      <w:r w:rsidR="008A1F23" w:rsidRPr="00CD6067">
        <w:rPr>
          <w:rFonts w:ascii="Times New Roman" w:hAnsi="Times New Roman"/>
          <w:b/>
          <w:sz w:val="22"/>
          <w:szCs w:val="22"/>
          <w:u w:val="single"/>
          <w:lang w:val="hr-HR"/>
        </w:rPr>
        <w:t>14.2.2019</w:t>
      </w:r>
      <w:r w:rsidRPr="00CD6067">
        <w:rPr>
          <w:rFonts w:ascii="Times New Roman" w:hAnsi="Times New Roman"/>
          <w:b/>
          <w:sz w:val="22"/>
          <w:szCs w:val="22"/>
          <w:u w:val="single"/>
          <w:lang w:val="hr-HR"/>
        </w:rPr>
        <w:t>.</w:t>
      </w:r>
    </w:p>
    <w:p w:rsidR="008A1F23" w:rsidRPr="00CD6067" w:rsidRDefault="00B56901" w:rsidP="008A1F23">
      <w:pPr>
        <w:pStyle w:val="Odlomakpopisa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>PRAKTIČNI DIO</w:t>
      </w:r>
      <w:r w:rsidRPr="00CD6067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A1F23" w:rsidRPr="00CD6067">
        <w:rPr>
          <w:rFonts w:ascii="Times New Roman" w:hAnsi="Times New Roman"/>
          <w:sz w:val="22"/>
          <w:szCs w:val="22"/>
          <w:lang w:val="hr-HR"/>
        </w:rPr>
        <w:t xml:space="preserve">ISPITA 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1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.4.</w:t>
      </w:r>
      <w:r w:rsidRPr="00CD6067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A1F23" w:rsidRPr="00CD6067">
        <w:rPr>
          <w:rFonts w:ascii="Times New Roman" w:hAnsi="Times New Roman"/>
          <w:sz w:val="22"/>
          <w:szCs w:val="22"/>
          <w:lang w:val="hr-HR"/>
        </w:rPr>
        <w:t>–</w:t>
      </w:r>
      <w:r w:rsidRPr="00CD6067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19.4.2019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B56901" w:rsidRPr="00CD6067" w:rsidRDefault="00B56901" w:rsidP="008A1F23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>PISMENI ISPITI</w:t>
      </w:r>
      <w:r w:rsidRPr="00CD6067">
        <w:rPr>
          <w:rFonts w:ascii="Times New Roman" w:hAnsi="Times New Roman"/>
          <w:sz w:val="22"/>
          <w:szCs w:val="22"/>
          <w:lang w:val="hr-HR"/>
        </w:rPr>
        <w:t xml:space="preserve"> U OBRTNIČKOJ KOMORI:</w:t>
      </w:r>
    </w:p>
    <w:p w:rsidR="00B56901" w:rsidRPr="00CD6067" w:rsidRDefault="00B56901" w:rsidP="008A1F23">
      <w:pPr>
        <w:ind w:left="709"/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>-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 xml:space="preserve">    STRUČNO-TEORETSKI SADRŽAJI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 23.4.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2019.</w:t>
      </w:r>
    </w:p>
    <w:p w:rsidR="00B56901" w:rsidRPr="00CD6067" w:rsidRDefault="00B56901" w:rsidP="008A1F23">
      <w:pPr>
        <w:ind w:left="709"/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>-    GOSPODARSTVO I PRAVNI PROPISI  25.4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.2019.</w:t>
      </w:r>
    </w:p>
    <w:p w:rsidR="00B56901" w:rsidRPr="00CD6067" w:rsidRDefault="00B56901" w:rsidP="008A1F23">
      <w:pPr>
        <w:ind w:left="709"/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>-    RADNA PEDAGOGIJA  27.4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.2019</w:t>
      </w:r>
    </w:p>
    <w:p w:rsidR="00B56901" w:rsidRPr="00CD6067" w:rsidRDefault="00B56901" w:rsidP="008A1F23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  <w:lang w:val="pl-PL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USMENI </w:t>
      </w:r>
      <w:r w:rsidR="007F5A80" w:rsidRPr="00CD6067">
        <w:rPr>
          <w:rFonts w:ascii="Times New Roman" w:hAnsi="Times New Roman"/>
          <w:b/>
          <w:sz w:val="22"/>
          <w:szCs w:val="22"/>
          <w:lang w:val="hr-HR"/>
        </w:rPr>
        <w:t>I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SPITI</w:t>
      </w:r>
      <w:r w:rsidR="007F5A80" w:rsidRPr="00CD6067">
        <w:rPr>
          <w:rFonts w:ascii="Times New Roman" w:hAnsi="Times New Roman"/>
          <w:b/>
          <w:sz w:val="22"/>
          <w:szCs w:val="22"/>
          <w:lang w:val="hr-HR"/>
        </w:rPr>
        <w:t xml:space="preserve"> I RADNA PEDAGOG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IJA – PRAKTIČNO </w:t>
      </w:r>
      <w:r w:rsidRPr="00CD6067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30.4. DO 10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.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05.2019.</w:t>
      </w:r>
    </w:p>
    <w:p w:rsidR="00B56901" w:rsidRPr="00CD6067" w:rsidRDefault="00B56901" w:rsidP="00B56901">
      <w:pPr>
        <w:rPr>
          <w:rFonts w:ascii="Times New Roman" w:hAnsi="Times New Roman"/>
          <w:sz w:val="22"/>
          <w:szCs w:val="22"/>
          <w:lang w:val="hr-HR"/>
        </w:rPr>
      </w:pPr>
    </w:p>
    <w:p w:rsidR="00B56901" w:rsidRPr="00CD6067" w:rsidRDefault="00B56901" w:rsidP="00B5690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B56901" w:rsidRPr="00CD6067" w:rsidRDefault="00F1214D" w:rsidP="00B5690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>JESENSKI ROK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 xml:space="preserve"> – RUJAN </w:t>
      </w:r>
    </w:p>
    <w:p w:rsidR="00B56901" w:rsidRPr="00CD6067" w:rsidRDefault="00B56901" w:rsidP="00B56901">
      <w:pPr>
        <w:rPr>
          <w:rFonts w:ascii="Times New Roman" w:hAnsi="Times New Roman"/>
          <w:sz w:val="22"/>
          <w:szCs w:val="22"/>
          <w:u w:val="single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u w:val="single"/>
          <w:lang w:val="hr-HR"/>
        </w:rPr>
        <w:t>PRIJAVE</w:t>
      </w:r>
      <w:r w:rsidRPr="00CD6067">
        <w:rPr>
          <w:rFonts w:ascii="Times New Roman" w:hAnsi="Times New Roman"/>
          <w:sz w:val="22"/>
          <w:szCs w:val="22"/>
          <w:u w:val="single"/>
          <w:lang w:val="hr-HR"/>
        </w:rPr>
        <w:t xml:space="preserve"> KANDIDATA </w:t>
      </w:r>
      <w:r w:rsidR="008A1F23" w:rsidRPr="00CD6067">
        <w:rPr>
          <w:rFonts w:ascii="Times New Roman" w:hAnsi="Times New Roman"/>
          <w:b/>
          <w:sz w:val="22"/>
          <w:szCs w:val="22"/>
          <w:u w:val="single"/>
          <w:lang w:val="hr-HR"/>
        </w:rPr>
        <w:t>DO 29.9.2019</w:t>
      </w:r>
      <w:r w:rsidRPr="00CD6067">
        <w:rPr>
          <w:rFonts w:ascii="Times New Roman" w:hAnsi="Times New Roman"/>
          <w:b/>
          <w:sz w:val="22"/>
          <w:szCs w:val="22"/>
          <w:u w:val="single"/>
          <w:lang w:val="hr-HR"/>
        </w:rPr>
        <w:t>.</w:t>
      </w:r>
    </w:p>
    <w:p w:rsidR="00B56901" w:rsidRPr="00CD6067" w:rsidRDefault="00B56901" w:rsidP="008A1F23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>PRAKTIČNI DIO</w:t>
      </w:r>
      <w:r w:rsidRPr="00CD606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12.11. 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– 29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.1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1.2019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8A1F23" w:rsidRPr="00CD6067" w:rsidRDefault="00B56901" w:rsidP="008A1F23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>PISMENI ISPITI</w:t>
      </w:r>
      <w:r w:rsidRPr="00CD6067">
        <w:rPr>
          <w:rFonts w:ascii="Times New Roman" w:hAnsi="Times New Roman"/>
          <w:sz w:val="22"/>
          <w:szCs w:val="22"/>
          <w:lang w:val="hr-HR"/>
        </w:rPr>
        <w:t xml:space="preserve"> U OBRTNIČKOJ KOMORI </w:t>
      </w:r>
    </w:p>
    <w:p w:rsidR="00B56901" w:rsidRPr="00CD6067" w:rsidRDefault="00B56901" w:rsidP="008A1F23">
      <w:pPr>
        <w:ind w:left="851"/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-     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 xml:space="preserve">STRUČNO-TEORETSKI SADRŽAJI 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2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.12.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2019.</w:t>
      </w:r>
    </w:p>
    <w:p w:rsidR="00B56901" w:rsidRPr="00CD6067" w:rsidRDefault="00B56901" w:rsidP="008A1F23">
      <w:pPr>
        <w:ind w:left="851"/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-     GOSPODARSTVO I PRAVNI PROPISI  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4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.12.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2019.</w:t>
      </w:r>
    </w:p>
    <w:p w:rsidR="00B56901" w:rsidRPr="00CD6067" w:rsidRDefault="00B56901" w:rsidP="008A1F23">
      <w:pPr>
        <w:ind w:left="851"/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-     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RADNA PEDAGOGIJA 6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.12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.2019.</w:t>
      </w:r>
    </w:p>
    <w:p w:rsidR="00B56901" w:rsidRPr="00CD6067" w:rsidRDefault="00B56901" w:rsidP="008A1F23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USMENI </w:t>
      </w:r>
      <w:r w:rsidR="007F5A80" w:rsidRPr="00CD6067">
        <w:rPr>
          <w:rFonts w:ascii="Times New Roman" w:hAnsi="Times New Roman"/>
          <w:b/>
          <w:sz w:val="22"/>
          <w:szCs w:val="22"/>
          <w:lang w:val="hr-HR"/>
        </w:rPr>
        <w:t>I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SPITI</w:t>
      </w:r>
      <w:r w:rsidR="007F5A80" w:rsidRPr="00CD6067">
        <w:rPr>
          <w:rFonts w:ascii="Times New Roman" w:hAnsi="Times New Roman"/>
          <w:b/>
          <w:sz w:val="22"/>
          <w:szCs w:val="22"/>
          <w:lang w:val="hr-HR"/>
        </w:rPr>
        <w:t xml:space="preserve"> I RADNA PEDAGOG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IJA – PRAKTIČNO </w:t>
      </w:r>
      <w:r w:rsidRPr="00CD6067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A1F23" w:rsidRPr="00CD6067">
        <w:rPr>
          <w:rFonts w:ascii="Times New Roman" w:hAnsi="Times New Roman"/>
          <w:b/>
          <w:sz w:val="22"/>
          <w:szCs w:val="22"/>
          <w:lang w:val="hr-HR"/>
        </w:rPr>
        <w:t>9.12. – 20.12.2019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CD6067" w:rsidRDefault="00CD6067" w:rsidP="00B56901">
      <w:pPr>
        <w:pStyle w:val="Naslov3"/>
        <w:jc w:val="center"/>
        <w:rPr>
          <w:rFonts w:ascii="Times New Roman" w:hAnsi="Times New Roman"/>
          <w:i w:val="0"/>
          <w:noProof/>
          <w:sz w:val="22"/>
          <w:szCs w:val="22"/>
          <w:u w:val="single"/>
          <w:lang w:val="hr-HR"/>
        </w:rPr>
      </w:pPr>
    </w:p>
    <w:p w:rsidR="00CD6067" w:rsidRDefault="00CD6067" w:rsidP="00B56901">
      <w:pPr>
        <w:pStyle w:val="Naslov3"/>
        <w:jc w:val="center"/>
        <w:rPr>
          <w:rFonts w:ascii="Times New Roman" w:hAnsi="Times New Roman"/>
          <w:i w:val="0"/>
          <w:noProof/>
          <w:sz w:val="22"/>
          <w:szCs w:val="22"/>
          <w:u w:val="single"/>
          <w:lang w:val="hr-HR"/>
        </w:rPr>
      </w:pPr>
    </w:p>
    <w:p w:rsidR="00B56901" w:rsidRPr="00CD6067" w:rsidRDefault="00CD6067" w:rsidP="00B56901">
      <w:pPr>
        <w:pStyle w:val="Naslov3"/>
        <w:jc w:val="center"/>
        <w:rPr>
          <w:rFonts w:ascii="Times New Roman" w:hAnsi="Times New Roman"/>
          <w:i w:val="0"/>
          <w:noProof/>
          <w:sz w:val="22"/>
          <w:szCs w:val="22"/>
          <w:u w:val="single"/>
          <w:lang w:val="hr-HR"/>
        </w:rPr>
      </w:pPr>
      <w:r w:rsidRPr="00CD6067">
        <w:rPr>
          <w:rFonts w:ascii="Times New Roman" w:hAnsi="Times New Roman"/>
          <w:i w:val="0"/>
          <w:noProof/>
          <w:sz w:val="22"/>
          <w:szCs w:val="22"/>
          <w:u w:val="single"/>
          <w:lang w:val="hr-HR"/>
        </w:rPr>
        <w:t>TROŠKOVI MAJSTORSKOG  ISPITA</w:t>
      </w:r>
    </w:p>
    <w:p w:rsidR="00B56901" w:rsidRPr="00CD6067" w:rsidRDefault="00B56901" w:rsidP="00B56901">
      <w:pPr>
        <w:pStyle w:val="Tijeloteksta2"/>
        <w:spacing w:line="240" w:lineRule="auto"/>
        <w:ind w:firstLine="720"/>
        <w:rPr>
          <w:rFonts w:ascii="Times New Roman" w:hAnsi="Times New Roman"/>
          <w:b w:val="0"/>
          <w:i w:val="0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 w:val="0"/>
          <w:i w:val="0"/>
          <w:noProof/>
          <w:sz w:val="22"/>
          <w:szCs w:val="22"/>
          <w:lang w:val="hr-HR"/>
        </w:rPr>
        <w:t>Cijenu po</w:t>
      </w:r>
      <w:r w:rsidR="006E7EBF" w:rsidRPr="00CD6067">
        <w:rPr>
          <w:rFonts w:ascii="Times New Roman" w:hAnsi="Times New Roman"/>
          <w:b w:val="0"/>
          <w:i w:val="0"/>
          <w:noProof/>
          <w:sz w:val="22"/>
          <w:szCs w:val="22"/>
          <w:lang w:val="hr-HR"/>
        </w:rPr>
        <w:t>laganja majstorskog ispita odre</w:t>
      </w:r>
      <w:r w:rsidRPr="00CD6067">
        <w:rPr>
          <w:rFonts w:ascii="Times New Roman" w:hAnsi="Times New Roman"/>
          <w:b w:val="0"/>
          <w:i w:val="0"/>
          <w:noProof/>
          <w:sz w:val="22"/>
          <w:szCs w:val="22"/>
          <w:lang w:val="hr-HR"/>
        </w:rPr>
        <w:t>đuje  ministar</w:t>
      </w:r>
      <w:r w:rsidR="006E7EBF" w:rsidRPr="00CD6067">
        <w:rPr>
          <w:rFonts w:ascii="Times New Roman" w:hAnsi="Times New Roman"/>
          <w:b w:val="0"/>
          <w:i w:val="0"/>
          <w:noProof/>
          <w:sz w:val="22"/>
          <w:szCs w:val="22"/>
          <w:lang w:val="hr-HR"/>
        </w:rPr>
        <w:t>stvo nadležno za obrt</w:t>
      </w:r>
      <w:r w:rsidRPr="00CD6067">
        <w:rPr>
          <w:rFonts w:ascii="Times New Roman" w:hAnsi="Times New Roman"/>
          <w:b w:val="0"/>
          <w:i w:val="0"/>
          <w:noProof/>
          <w:sz w:val="22"/>
          <w:szCs w:val="22"/>
          <w:lang w:val="hr-HR"/>
        </w:rPr>
        <w:t xml:space="preserve"> i za sad iznosi 2.600,00 kn. Uplate se vrše na ŽIRO RAČUN Obrtničke komore  SMŽ: </w:t>
      </w:r>
    </w:p>
    <w:p w:rsidR="00B56901" w:rsidRPr="00CD6067" w:rsidRDefault="00B56901" w:rsidP="00B56901">
      <w:pPr>
        <w:pStyle w:val="Tijeloteksta2"/>
        <w:spacing w:line="240" w:lineRule="auto"/>
        <w:ind w:firstLine="720"/>
        <w:rPr>
          <w:rFonts w:ascii="Times New Roman" w:hAnsi="Times New Roman"/>
          <w:b w:val="0"/>
          <w:i w:val="0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i w:val="0"/>
          <w:noProof/>
          <w:sz w:val="22"/>
          <w:szCs w:val="22"/>
          <w:lang w:val="hr-HR"/>
        </w:rPr>
        <w:t>HR1223400091100181579 (model:  67, poziv na broj: OIB uplatitelja).</w:t>
      </w:r>
      <w:r w:rsidRPr="00CD6067">
        <w:rPr>
          <w:rFonts w:ascii="Times New Roman" w:hAnsi="Times New Roman"/>
          <w:b w:val="0"/>
          <w:i w:val="0"/>
          <w:noProof/>
          <w:sz w:val="22"/>
          <w:szCs w:val="22"/>
          <w:lang w:val="hr-HR"/>
        </w:rPr>
        <w:t xml:space="preserve"> Troškovi izrade praktičnog rada </w:t>
      </w:r>
      <w:r w:rsidRPr="00CD6067">
        <w:rPr>
          <w:rFonts w:ascii="Times New Roman" w:hAnsi="Times New Roman"/>
          <w:i w:val="0"/>
          <w:noProof/>
          <w:sz w:val="22"/>
          <w:szCs w:val="22"/>
          <w:lang w:val="hr-HR"/>
        </w:rPr>
        <w:t>ne ubrajaju</w:t>
      </w:r>
      <w:r w:rsidRPr="00CD6067">
        <w:rPr>
          <w:rFonts w:ascii="Times New Roman" w:hAnsi="Times New Roman"/>
          <w:b w:val="0"/>
          <w:i w:val="0"/>
          <w:noProof/>
          <w:sz w:val="22"/>
          <w:szCs w:val="22"/>
          <w:lang w:val="hr-HR"/>
        </w:rPr>
        <w:t xml:space="preserve"> se u navedeni iznos te ih snosi posebno svaki kandidat. </w:t>
      </w: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Prilikom prijave kandidat je dužan uplatiti 500,00 kn akontacije, a preostali dio od 2.100,00 kn mora biti uplaćen  prije početka provođenja praktičnog dijela ispita. (</w:t>
      </w:r>
      <w:r w:rsidRPr="00CD6067">
        <w:rPr>
          <w:rFonts w:ascii="Times New Roman" w:hAnsi="Times New Roman"/>
          <w:noProof/>
          <w:sz w:val="22"/>
          <w:szCs w:val="22"/>
          <w:lang w:val="hr-HR"/>
        </w:rPr>
        <w:t>Kopije uplatnica donijeti u Komoru).</w:t>
      </w: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noProof/>
          <w:sz w:val="22"/>
          <w:szCs w:val="22"/>
          <w:lang w:val="hr-HR"/>
        </w:rPr>
      </w:pP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b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Ako troškove uplaćuje poslodavac (obrtnik ili poduzeće) iznos od 2.600,00 kn priznaje se u troškove poslovanja.</w:t>
      </w: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Ministarstvo gospodarstva, poduzetništva i obrta svake godine raspisuje Javni poziv i vrši povrat određenog iznosa na žiro račun obrta, pravne ili fizičke osobe koja je uplatila ispit. Obrasci za prijavu na natječaj mogu se pronaći na stranici </w:t>
      </w:r>
      <w:hyperlink r:id="rId10" w:history="1">
        <w:r w:rsidR="00550960" w:rsidRPr="00CD6067">
          <w:rPr>
            <w:rStyle w:val="Hiperveza"/>
            <w:rFonts w:ascii="Times New Roman" w:hAnsi="Times New Roman"/>
            <w:b/>
            <w:sz w:val="22"/>
            <w:szCs w:val="22"/>
            <w:lang w:val="hr-HR"/>
          </w:rPr>
          <w:t>http://www.mingo.hr</w:t>
        </w:r>
      </w:hyperlink>
      <w:r w:rsidR="00550960" w:rsidRPr="00CD6067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CD6067">
        <w:rPr>
          <w:rFonts w:ascii="Times New Roman" w:hAnsi="Times New Roman"/>
          <w:b/>
          <w:sz w:val="22"/>
          <w:szCs w:val="22"/>
          <w:lang w:val="hr-HR"/>
        </w:rPr>
        <w:t xml:space="preserve">(tražiti pod rubrikom: Otvoreni javni poziv za Program Cjeloživotno obrazovanje za obrtništvo). </w:t>
      </w:r>
    </w:p>
    <w:p w:rsidR="00B56901" w:rsidRPr="00CD6067" w:rsidRDefault="00B56901" w:rsidP="00B56901">
      <w:pPr>
        <w:ind w:firstLine="720"/>
        <w:jc w:val="center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Troškovi literature</w:t>
      </w: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 za pripremu ispita:</w:t>
      </w:r>
    </w:p>
    <w:p w:rsidR="00B56901" w:rsidRPr="00CD6067" w:rsidRDefault="00B56901" w:rsidP="00B5690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Katalog ispitnih pitanja za gospodarstvo, pravne  propise, zaštitu na radu i radnu pedagogiju </w:t>
      </w: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42,00 kn,</w:t>
      </w:r>
    </w:p>
    <w:p w:rsidR="00B56901" w:rsidRPr="00CD6067" w:rsidRDefault="00B56901" w:rsidP="00B5690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Katalog ispitnih pitanja za stručnu teoriju </w:t>
      </w: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42,00 kn,</w:t>
      </w: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  </w:t>
      </w:r>
    </w:p>
    <w:p w:rsidR="00B56901" w:rsidRPr="00CD6067" w:rsidRDefault="00B56901" w:rsidP="00B5690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Osnove gospodarstva, priručnik </w:t>
      </w: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84,00 kn</w:t>
      </w: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, </w:t>
      </w:r>
    </w:p>
    <w:p w:rsidR="00B56901" w:rsidRPr="00CD6067" w:rsidRDefault="00B56901" w:rsidP="00B5690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Pravo i pravni propisi u obrtništvu, priručnik </w:t>
      </w: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84,00 kn</w:t>
      </w: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 </w:t>
      </w:r>
    </w:p>
    <w:p w:rsidR="00B56901" w:rsidRPr="00CD6067" w:rsidRDefault="00B56901" w:rsidP="00B5690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Osnove radne pedagogije </w:t>
      </w: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84,00 kn</w:t>
      </w: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. </w:t>
      </w:r>
    </w:p>
    <w:p w:rsidR="00B56901" w:rsidRPr="00CD6067" w:rsidRDefault="00B56901" w:rsidP="00B5690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UKUPNO TROŠKOVI LITERATURE: </w:t>
      </w:r>
      <w:r w:rsidR="006D2E94" w:rsidRPr="00CD6067">
        <w:rPr>
          <w:rFonts w:ascii="Times New Roman" w:hAnsi="Times New Roman"/>
          <w:b/>
          <w:noProof/>
          <w:sz w:val="22"/>
          <w:szCs w:val="22"/>
          <w:lang w:val="hr-HR"/>
        </w:rPr>
        <w:t>336</w:t>
      </w: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,00 kn</w:t>
      </w: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 </w:t>
      </w: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b/>
          <w:noProof/>
          <w:sz w:val="22"/>
          <w:szCs w:val="22"/>
          <w:lang w:val="hr-HR"/>
        </w:rPr>
      </w:pP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b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Troškovi literature uplaćuju se putem opće uplatnice na gore navedeni broj žiro računa Obrtničke komore prije preuzimanja kompleta.</w:t>
      </w: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b/>
          <w:noProof/>
          <w:sz w:val="22"/>
          <w:szCs w:val="22"/>
          <w:lang w:val="hr-HR"/>
        </w:rPr>
      </w:pPr>
    </w:p>
    <w:p w:rsidR="00B56901" w:rsidRPr="00CD6067" w:rsidRDefault="00B56901" w:rsidP="00B56901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CD6067">
        <w:rPr>
          <w:sz w:val="22"/>
          <w:szCs w:val="22"/>
          <w:lang w:val="hr-HR"/>
        </w:rPr>
        <w:t xml:space="preserve">Temeljem Odluke Upravnog odbora Obrtničke komore Sisačko-moslavačke županije broj 585/09. od 16.11.2009. </w:t>
      </w:r>
      <w:r w:rsidRPr="00CD6067">
        <w:rPr>
          <w:b/>
          <w:sz w:val="22"/>
          <w:szCs w:val="22"/>
          <w:lang w:val="hr-HR"/>
        </w:rPr>
        <w:t>kandidatima koji žele polagati praktični dio majstorskog ispita u svojim obrtničkim radionicama na terenu</w:t>
      </w:r>
      <w:r w:rsidRPr="00CD6067">
        <w:rPr>
          <w:sz w:val="22"/>
          <w:szCs w:val="22"/>
          <w:lang w:val="hr-HR"/>
        </w:rPr>
        <w:t xml:space="preserve"> udaljenom više od 30 km u jednom pravcu od sjedišta Obrtničke komore, </w:t>
      </w:r>
      <w:r w:rsidRPr="00CD6067">
        <w:rPr>
          <w:b/>
          <w:sz w:val="22"/>
          <w:szCs w:val="22"/>
          <w:lang w:val="hr-HR"/>
        </w:rPr>
        <w:t xml:space="preserve">naplaćuju se stvarni putni troškovi po kilometru s pripadajućim porezima i doprinosima za članove ispitne komisije </w:t>
      </w:r>
      <w:r w:rsidRPr="00CD6067">
        <w:rPr>
          <w:sz w:val="22"/>
          <w:szCs w:val="22"/>
          <w:lang w:val="hr-HR"/>
        </w:rPr>
        <w:t>koji prate i ocjenjuju praktični uradak.</w:t>
      </w:r>
    </w:p>
    <w:p w:rsidR="00B56901" w:rsidRPr="00CD6067" w:rsidRDefault="00B56901" w:rsidP="00B56901">
      <w:pPr>
        <w:ind w:firstLine="720"/>
        <w:jc w:val="center"/>
        <w:rPr>
          <w:rFonts w:ascii="Times New Roman" w:hAnsi="Times New Roman"/>
          <w:b/>
          <w:i/>
          <w:noProof/>
          <w:sz w:val="22"/>
          <w:szCs w:val="22"/>
          <w:lang w:val="hr-HR"/>
        </w:rPr>
      </w:pPr>
    </w:p>
    <w:p w:rsidR="00B56901" w:rsidRPr="00CD6067" w:rsidRDefault="00B56901" w:rsidP="00B56901">
      <w:pPr>
        <w:ind w:firstLine="720"/>
        <w:jc w:val="center"/>
        <w:rPr>
          <w:rFonts w:ascii="Times New Roman" w:hAnsi="Times New Roman"/>
          <w:b/>
          <w:i/>
          <w:noProof/>
          <w:sz w:val="22"/>
          <w:szCs w:val="22"/>
          <w:lang w:val="hr-HR"/>
        </w:rPr>
      </w:pPr>
    </w:p>
    <w:p w:rsidR="00B56901" w:rsidRPr="00CD6067" w:rsidRDefault="00B56901" w:rsidP="00B56901">
      <w:pPr>
        <w:ind w:firstLine="720"/>
        <w:jc w:val="center"/>
        <w:rPr>
          <w:rFonts w:ascii="Times New Roman" w:hAnsi="Times New Roman"/>
          <w:b/>
          <w:i/>
          <w:noProof/>
          <w:sz w:val="22"/>
          <w:szCs w:val="22"/>
          <w:lang w:val="hr-HR"/>
        </w:rPr>
      </w:pPr>
    </w:p>
    <w:p w:rsidR="00B56901" w:rsidRPr="00CD6067" w:rsidRDefault="00CD6067" w:rsidP="00B56901">
      <w:pPr>
        <w:ind w:firstLine="720"/>
        <w:jc w:val="center"/>
        <w:rPr>
          <w:rFonts w:ascii="Times New Roman" w:hAnsi="Times New Roman"/>
          <w:b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MAJSTORSKI ISPIT SASTOJI SE OD:</w:t>
      </w:r>
    </w:p>
    <w:p w:rsidR="00B56901" w:rsidRPr="00CD6067" w:rsidRDefault="00B56901" w:rsidP="00B56901">
      <w:pPr>
        <w:pStyle w:val="Tijeloteksta3"/>
        <w:spacing w:line="240" w:lineRule="auto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ab/>
        <w:t>A) IZRADE PRAKTIČNE ZADAĆE  I RADNIH  PROBA PRED KOMISIJOM OD 3 ČLANA, U OBRTNIČKOJ RADIONICI KOJU NA PRIJEDLOG KANDIDATA ODREDI KOMISIJA.</w:t>
      </w:r>
    </w:p>
    <w:p w:rsidR="00B56901" w:rsidRPr="00CD6067" w:rsidRDefault="00B56901" w:rsidP="00B56901">
      <w:p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ab/>
        <w:t>B) PISMENOG ISPITA IZ STRUČNO-TEORIJSKIH ZNANJA</w:t>
      </w:r>
    </w:p>
    <w:p w:rsidR="00B56901" w:rsidRPr="00CD6067" w:rsidRDefault="00B56901" w:rsidP="00B56901">
      <w:p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ab/>
        <w:t>C) PISMENOG ISPITA IZ PODRUČJA GOSPODARSTVA I PRAVNIH PROPISA</w:t>
      </w:r>
    </w:p>
    <w:p w:rsidR="00B56901" w:rsidRPr="00CD6067" w:rsidRDefault="00B56901" w:rsidP="00B56901">
      <w:p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ab/>
        <w:t>D) PISMENOG ISPITA IZ RADNE PEDAGOGIJE</w:t>
      </w: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>E) PRAKTIČNOG ISPITA IZ RADNE PEDAGOGIJE (OBRADA JEDNE NASTAVNE JEDINICE I VJEŽBA S NAUČNIKOM U ŠKOLSKIM ILI OBRTNIČKIM RADIONICAMA)</w:t>
      </w: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i/>
          <w:noProof/>
          <w:sz w:val="22"/>
          <w:szCs w:val="22"/>
          <w:lang w:val="hr-HR"/>
        </w:rPr>
      </w:pP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i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Ako kandidat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>ne položi praktični dio ispita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 ne može polagati ostale dijelove majstorskog ispita, nego se upućuje na izradu nove praktične zadaće  i  radne</w:t>
      </w:r>
      <w:r w:rsidR="00CD6067"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 probe u narednom ispitnom roku.</w:t>
      </w:r>
    </w:p>
    <w:p w:rsidR="00B56901" w:rsidRPr="00CD6067" w:rsidRDefault="00B56901" w:rsidP="00B56901">
      <w:pPr>
        <w:jc w:val="both"/>
        <w:rPr>
          <w:rFonts w:ascii="Times New Roman" w:hAnsi="Times New Roman"/>
          <w:i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ab/>
        <w:t xml:space="preserve">Kandidat koji na pismenim ispitima postigne više od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>60%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 točnih odgovora –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>položio je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 ispit.</w:t>
      </w:r>
    </w:p>
    <w:p w:rsidR="00B56901" w:rsidRPr="00CD6067" w:rsidRDefault="00B56901" w:rsidP="00B56901">
      <w:pPr>
        <w:jc w:val="both"/>
        <w:rPr>
          <w:rFonts w:ascii="Times New Roman" w:hAnsi="Times New Roman"/>
          <w:i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ab/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Kandidat koji postigne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>od 30 do 60 %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 točnih odgovora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>nije položio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 i upućuje se na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>usmeni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 ispit na kojem u pravilu odgovara na pitanja, na  koja nije točno odgovorio u testu. Usmeni ispit može trajati najviše 30 min. </w:t>
      </w: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i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Ako na usmenom ispitu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 xml:space="preserve">ne položi jedan od ispita upućuje se na popravni rok za mjesec dana 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>(ponovni pismeni i mogućnost usmenog dijela ako postigne više od 30% bodova</w:t>
      </w:r>
      <w:r w:rsidR="00DC04EA">
        <w:rPr>
          <w:rFonts w:ascii="Times New Roman" w:hAnsi="Times New Roman"/>
          <w:i/>
          <w:noProof/>
          <w:sz w:val="22"/>
          <w:szCs w:val="22"/>
          <w:lang w:val="hr-HR"/>
        </w:rPr>
        <w:t>)</w:t>
      </w:r>
      <w:bookmarkStart w:id="0" w:name="_GoBack"/>
      <w:bookmarkEnd w:id="0"/>
    </w:p>
    <w:p w:rsidR="00B56901" w:rsidRPr="00CD6067" w:rsidRDefault="00B56901" w:rsidP="00B56901">
      <w:pPr>
        <w:jc w:val="both"/>
        <w:rPr>
          <w:rFonts w:ascii="Times New Roman" w:hAnsi="Times New Roman"/>
          <w:b/>
          <w:i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ab/>
        <w:t xml:space="preserve">Kandidat koji na pismenim ispitima postigne manje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>od 30 %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 bodova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>nije položio i nema pravo pristupanja usmenom ispitu.</w:t>
      </w:r>
    </w:p>
    <w:p w:rsidR="00B56901" w:rsidRPr="00CD6067" w:rsidRDefault="00B56901" w:rsidP="00B56901">
      <w:pPr>
        <w:jc w:val="both"/>
        <w:rPr>
          <w:rFonts w:ascii="Times New Roman" w:hAnsi="Times New Roman"/>
          <w:b/>
          <w:i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 xml:space="preserve"> Ako na samo jednom 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>od tri pismena ispita postigne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 xml:space="preserve"> manje od 30% bodova – ima pravo na popravni rok za mjesec uz dodatno plaćanje popravnog ispita – 370,00 kn). </w:t>
      </w:r>
    </w:p>
    <w:p w:rsidR="00B56901" w:rsidRPr="00CD6067" w:rsidRDefault="00B56901" w:rsidP="00B56901">
      <w:pPr>
        <w:jc w:val="both"/>
        <w:rPr>
          <w:rFonts w:ascii="Times New Roman" w:hAnsi="Times New Roman"/>
          <w:i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ab/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>Ako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 xml:space="preserve"> na 2 ili 3 pismena ispita 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 xml:space="preserve">ima 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>manje od 30% bodova</w:t>
      </w:r>
      <w:r w:rsidRPr="00CD6067">
        <w:rPr>
          <w:rFonts w:ascii="Times New Roman" w:hAnsi="Times New Roman"/>
          <w:i/>
          <w:noProof/>
          <w:sz w:val="22"/>
          <w:szCs w:val="22"/>
          <w:lang w:val="hr-HR"/>
        </w:rPr>
        <w:t>, kandidat se upućuje na</w:t>
      </w: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 xml:space="preserve"> ponovne pismene ispite u sljedećem roku i ponovo ih plaća.</w:t>
      </w:r>
    </w:p>
    <w:p w:rsidR="00B56901" w:rsidRPr="00CD6067" w:rsidRDefault="00B56901" w:rsidP="00B56901">
      <w:pPr>
        <w:jc w:val="both"/>
        <w:rPr>
          <w:rFonts w:ascii="Times New Roman" w:hAnsi="Times New Roman"/>
          <w:b/>
          <w:i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i/>
          <w:noProof/>
          <w:sz w:val="22"/>
          <w:szCs w:val="22"/>
          <w:lang w:val="hr-HR"/>
        </w:rPr>
        <w:tab/>
      </w:r>
    </w:p>
    <w:p w:rsidR="00B56901" w:rsidRPr="00CD6067" w:rsidRDefault="00B56901" w:rsidP="00B56901">
      <w:pPr>
        <w:pStyle w:val="Naslov4"/>
        <w:spacing w:line="240" w:lineRule="auto"/>
        <w:jc w:val="center"/>
        <w:rPr>
          <w:rFonts w:ascii="Times New Roman" w:hAnsi="Times New Roman"/>
          <w:b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Prava koja proistječu</w:t>
      </w:r>
    </w:p>
    <w:p w:rsidR="00B56901" w:rsidRPr="00CD6067" w:rsidRDefault="00B56901" w:rsidP="00B56901">
      <w:pPr>
        <w:jc w:val="center"/>
        <w:rPr>
          <w:rFonts w:ascii="Times New Roman" w:hAnsi="Times New Roman"/>
          <w:b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b/>
          <w:noProof/>
          <w:sz w:val="22"/>
          <w:szCs w:val="22"/>
          <w:lang w:val="hr-HR"/>
        </w:rPr>
        <w:t>iz majstorskog zvanja:</w:t>
      </w:r>
    </w:p>
    <w:p w:rsidR="00B56901" w:rsidRPr="00CD6067" w:rsidRDefault="00B56901" w:rsidP="00B56901">
      <w:p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ab/>
        <w:t>Kandidatu koji položi majstorski ispit izdaje se potvrda o položenom ispitu koju potpisuju predsjednik i tajnik Hrvatske obrtničke komore te majstorska diploma koja se u pravilu svečano uručuje uoči Dana HOK-e (1.7.)</w:t>
      </w:r>
    </w:p>
    <w:p w:rsidR="00B56901" w:rsidRPr="00CD6067" w:rsidRDefault="00B56901" w:rsidP="00B56901">
      <w:pPr>
        <w:ind w:firstLine="720"/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>Temeljem potvrde  o položenom majstorskom ispitu može se:</w:t>
      </w:r>
    </w:p>
    <w:p w:rsidR="00B56901" w:rsidRPr="00CD6067" w:rsidRDefault="00B56901" w:rsidP="00B5690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otvoriti vlastiti obrt i ostvariti sva zakonska prava koja iz toga proistječu </w:t>
      </w:r>
    </w:p>
    <w:p w:rsidR="00B56901" w:rsidRPr="00CD6067" w:rsidRDefault="00B56901" w:rsidP="00CD6067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>licencirati radionicu za provođenje naukovanja</w:t>
      </w:r>
    </w:p>
    <w:p w:rsidR="00B56901" w:rsidRPr="00CD6067" w:rsidRDefault="00B56901" w:rsidP="00CD6067">
      <w:pPr>
        <w:pStyle w:val="Uvuenotijeloteksta"/>
        <w:numPr>
          <w:ilvl w:val="0"/>
          <w:numId w:val="5"/>
        </w:numPr>
        <w:spacing w:line="240" w:lineRule="auto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>sklopiti ugovor o naukovanju sa 6 naučnika</w:t>
      </w:r>
    </w:p>
    <w:p w:rsidR="00B56901" w:rsidRPr="00CD6067" w:rsidRDefault="00B56901" w:rsidP="00CD6067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 xml:space="preserve">zaposliti se kod drugog poslodavca </w:t>
      </w:r>
    </w:p>
    <w:p w:rsidR="00B56901" w:rsidRPr="00CD6067" w:rsidRDefault="00B56901" w:rsidP="00CD6067">
      <w:pPr>
        <w:pStyle w:val="Tijeloteksta-uvlaka2"/>
        <w:numPr>
          <w:ilvl w:val="0"/>
          <w:numId w:val="5"/>
        </w:numPr>
        <w:spacing w:line="240" w:lineRule="auto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>biti voditelj poslovanja za drugog poslodavca</w:t>
      </w:r>
    </w:p>
    <w:p w:rsidR="00B56901" w:rsidRPr="00CD6067" w:rsidRDefault="00B56901" w:rsidP="00CD6067">
      <w:pPr>
        <w:pStyle w:val="Tijeloteksta-uvlaka2"/>
        <w:numPr>
          <w:ilvl w:val="0"/>
          <w:numId w:val="5"/>
        </w:numPr>
        <w:spacing w:line="240" w:lineRule="auto"/>
        <w:rPr>
          <w:rFonts w:ascii="Times New Roman" w:hAnsi="Times New Roman"/>
          <w:noProof/>
          <w:sz w:val="22"/>
          <w:szCs w:val="22"/>
          <w:lang w:val="hr-HR"/>
        </w:rPr>
      </w:pPr>
      <w:r w:rsidRPr="00CD6067">
        <w:rPr>
          <w:rFonts w:ascii="Times New Roman" w:hAnsi="Times New Roman"/>
          <w:noProof/>
          <w:sz w:val="22"/>
          <w:szCs w:val="22"/>
          <w:lang w:val="hr-HR"/>
        </w:rPr>
        <w:t>omogućiti drugom poslodavcu da dobije licencu i biti majstor-stručni učitelj za 6 naučnika</w:t>
      </w:r>
    </w:p>
    <w:p w:rsidR="00B56901" w:rsidRPr="00CD6067" w:rsidRDefault="00B56901" w:rsidP="00B56901">
      <w:pPr>
        <w:rPr>
          <w:rFonts w:ascii="Times New Roman" w:hAnsi="Times New Roman"/>
          <w:sz w:val="22"/>
          <w:szCs w:val="22"/>
        </w:rPr>
      </w:pPr>
    </w:p>
    <w:p w:rsidR="005F70E2" w:rsidRDefault="008B3739"/>
    <w:sectPr w:rsidR="005F70E2" w:rsidSect="00CD6067">
      <w:footerReference w:type="default" r:id="rId11"/>
      <w:pgSz w:w="11906" w:h="16838"/>
      <w:pgMar w:top="709" w:right="1800" w:bottom="212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39" w:rsidRDefault="008B3739">
      <w:r>
        <w:separator/>
      </w:r>
    </w:p>
  </w:endnote>
  <w:endnote w:type="continuationSeparator" w:id="0">
    <w:p w:rsidR="008B3739" w:rsidRDefault="008B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1641"/>
      <w:docPartObj>
        <w:docPartGallery w:val="Page Numbers (Bottom of Page)"/>
        <w:docPartUnique/>
      </w:docPartObj>
    </w:sdtPr>
    <w:sdtEndPr/>
    <w:sdtContent>
      <w:p w:rsidR="00D20FFA" w:rsidRDefault="007373C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4EA">
          <w:rPr>
            <w:noProof/>
          </w:rPr>
          <w:t>2</w:t>
        </w:r>
        <w:r>
          <w:fldChar w:fldCharType="end"/>
        </w:r>
      </w:p>
    </w:sdtContent>
  </w:sdt>
  <w:p w:rsidR="00D20FFA" w:rsidRDefault="008B37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39" w:rsidRDefault="008B3739">
      <w:r>
        <w:separator/>
      </w:r>
    </w:p>
  </w:footnote>
  <w:footnote w:type="continuationSeparator" w:id="0">
    <w:p w:rsidR="008B3739" w:rsidRDefault="008B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9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4D714A"/>
    <w:multiLevelType w:val="hybridMultilevel"/>
    <w:tmpl w:val="897A8C0E"/>
    <w:lvl w:ilvl="0" w:tplc="848EC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0C4AC1"/>
    <w:multiLevelType w:val="hybridMultilevel"/>
    <w:tmpl w:val="B7827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09D6"/>
    <w:multiLevelType w:val="multilevel"/>
    <w:tmpl w:val="F5E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9039C"/>
    <w:multiLevelType w:val="hybridMultilevel"/>
    <w:tmpl w:val="52028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57F9"/>
    <w:multiLevelType w:val="hybridMultilevel"/>
    <w:tmpl w:val="44BEC4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5F2D60"/>
    <w:multiLevelType w:val="singleLevel"/>
    <w:tmpl w:val="A3A2EB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27D71"/>
    <w:multiLevelType w:val="hybridMultilevel"/>
    <w:tmpl w:val="C4B6F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72E1B"/>
    <w:multiLevelType w:val="hybridMultilevel"/>
    <w:tmpl w:val="F970EC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1"/>
    <w:rsid w:val="00131842"/>
    <w:rsid w:val="00232F13"/>
    <w:rsid w:val="00236CD2"/>
    <w:rsid w:val="00245C9D"/>
    <w:rsid w:val="00277A2E"/>
    <w:rsid w:val="00482494"/>
    <w:rsid w:val="005139C1"/>
    <w:rsid w:val="00550960"/>
    <w:rsid w:val="006D2E94"/>
    <w:rsid w:val="006E7EBF"/>
    <w:rsid w:val="007373C9"/>
    <w:rsid w:val="007F5A80"/>
    <w:rsid w:val="0088493D"/>
    <w:rsid w:val="008A1F23"/>
    <w:rsid w:val="008B3739"/>
    <w:rsid w:val="00B56901"/>
    <w:rsid w:val="00BF5C1F"/>
    <w:rsid w:val="00C14123"/>
    <w:rsid w:val="00C35233"/>
    <w:rsid w:val="00C52624"/>
    <w:rsid w:val="00CD6067"/>
    <w:rsid w:val="00DC04EA"/>
    <w:rsid w:val="00F1214D"/>
    <w:rsid w:val="00F853C2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FAC00DD-6A5B-48CD-9FE4-67008AEE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B56901"/>
    <w:pPr>
      <w:keepNext/>
      <w:jc w:val="both"/>
      <w:outlineLvl w:val="1"/>
    </w:pPr>
    <w:rPr>
      <w:b/>
      <w:sz w:val="40"/>
    </w:rPr>
  </w:style>
  <w:style w:type="paragraph" w:styleId="Naslov3">
    <w:name w:val="heading 3"/>
    <w:basedOn w:val="Normal"/>
    <w:next w:val="Normal"/>
    <w:link w:val="Naslov3Char"/>
    <w:qFormat/>
    <w:rsid w:val="00B56901"/>
    <w:pPr>
      <w:keepNext/>
      <w:jc w:val="both"/>
      <w:outlineLvl w:val="2"/>
    </w:pPr>
    <w:rPr>
      <w:b/>
      <w:i/>
      <w:sz w:val="44"/>
    </w:rPr>
  </w:style>
  <w:style w:type="paragraph" w:styleId="Naslov4">
    <w:name w:val="heading 4"/>
    <w:basedOn w:val="Normal"/>
    <w:next w:val="Normal"/>
    <w:link w:val="Naslov4Char"/>
    <w:qFormat/>
    <w:rsid w:val="00B56901"/>
    <w:pPr>
      <w:keepNext/>
      <w:spacing w:line="360" w:lineRule="auto"/>
      <w:jc w:val="both"/>
      <w:outlineLvl w:val="3"/>
    </w:pPr>
    <w:rPr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56901"/>
    <w:rPr>
      <w:rFonts w:ascii="Arial" w:eastAsia="Times New Roman" w:hAnsi="Arial" w:cs="Times New Roman"/>
      <w:b/>
      <w:sz w:val="40"/>
      <w:szCs w:val="20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B56901"/>
    <w:rPr>
      <w:rFonts w:ascii="Arial" w:eastAsia="Times New Roman" w:hAnsi="Arial" w:cs="Times New Roman"/>
      <w:b/>
      <w:i/>
      <w:sz w:val="4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B56901"/>
    <w:rPr>
      <w:rFonts w:ascii="Arial" w:eastAsia="Times New Roman" w:hAnsi="Arial" w:cs="Times New Roman"/>
      <w:sz w:val="48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B56901"/>
    <w:pPr>
      <w:jc w:val="center"/>
    </w:pPr>
    <w:rPr>
      <w:b/>
      <w:sz w:val="44"/>
    </w:rPr>
  </w:style>
  <w:style w:type="character" w:customStyle="1" w:styleId="NaslovChar">
    <w:name w:val="Naslov Char"/>
    <w:basedOn w:val="Zadanifontodlomka"/>
    <w:link w:val="Naslov"/>
    <w:rsid w:val="00B56901"/>
    <w:rPr>
      <w:rFonts w:ascii="Arial" w:eastAsia="Times New Roman" w:hAnsi="Arial" w:cs="Times New Roman"/>
      <w:b/>
      <w:sz w:val="4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B56901"/>
    <w:pPr>
      <w:jc w:val="both"/>
    </w:pPr>
    <w:rPr>
      <w:sz w:val="32"/>
    </w:rPr>
  </w:style>
  <w:style w:type="character" w:customStyle="1" w:styleId="TijelotekstaChar">
    <w:name w:val="Tijelo teksta Char"/>
    <w:basedOn w:val="Zadanifontodlomka"/>
    <w:link w:val="Tijeloteksta"/>
    <w:rsid w:val="00B56901"/>
    <w:rPr>
      <w:rFonts w:ascii="Arial" w:eastAsia="Times New Roman" w:hAnsi="Arial" w:cs="Times New Roman"/>
      <w:sz w:val="32"/>
      <w:szCs w:val="20"/>
      <w:lang w:val="en-GB" w:eastAsia="hr-HR"/>
    </w:rPr>
  </w:style>
  <w:style w:type="paragraph" w:styleId="Tijeloteksta2">
    <w:name w:val="Body Text 2"/>
    <w:basedOn w:val="Normal"/>
    <w:link w:val="Tijeloteksta2Char"/>
    <w:rsid w:val="00B56901"/>
    <w:pPr>
      <w:spacing w:line="360" w:lineRule="auto"/>
      <w:jc w:val="both"/>
    </w:pPr>
    <w:rPr>
      <w:b/>
      <w:i/>
      <w:sz w:val="40"/>
    </w:rPr>
  </w:style>
  <w:style w:type="character" w:customStyle="1" w:styleId="Tijeloteksta2Char">
    <w:name w:val="Tijelo teksta 2 Char"/>
    <w:basedOn w:val="Zadanifontodlomka"/>
    <w:link w:val="Tijeloteksta2"/>
    <w:rsid w:val="00B56901"/>
    <w:rPr>
      <w:rFonts w:ascii="Arial" w:eastAsia="Times New Roman" w:hAnsi="Arial" w:cs="Times New Roman"/>
      <w:b/>
      <w:i/>
      <w:sz w:val="40"/>
      <w:szCs w:val="20"/>
      <w:lang w:val="en-GB" w:eastAsia="hr-HR"/>
    </w:rPr>
  </w:style>
  <w:style w:type="paragraph" w:styleId="Tijeloteksta3">
    <w:name w:val="Body Text 3"/>
    <w:basedOn w:val="Normal"/>
    <w:link w:val="Tijeloteksta3Char"/>
    <w:rsid w:val="00B56901"/>
    <w:pPr>
      <w:spacing w:line="360" w:lineRule="auto"/>
      <w:jc w:val="both"/>
    </w:pPr>
    <w:rPr>
      <w:sz w:val="40"/>
    </w:rPr>
  </w:style>
  <w:style w:type="character" w:customStyle="1" w:styleId="Tijeloteksta3Char">
    <w:name w:val="Tijelo teksta 3 Char"/>
    <w:basedOn w:val="Zadanifontodlomka"/>
    <w:link w:val="Tijeloteksta3"/>
    <w:rsid w:val="00B56901"/>
    <w:rPr>
      <w:rFonts w:ascii="Arial" w:eastAsia="Times New Roman" w:hAnsi="Arial" w:cs="Times New Roman"/>
      <w:sz w:val="40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B56901"/>
    <w:pPr>
      <w:spacing w:line="360" w:lineRule="auto"/>
      <w:ind w:left="720"/>
      <w:jc w:val="both"/>
    </w:pPr>
    <w:rPr>
      <w:sz w:val="40"/>
    </w:rPr>
  </w:style>
  <w:style w:type="character" w:customStyle="1" w:styleId="UvuenotijelotekstaChar">
    <w:name w:val="Uvučeno tijelo teksta Char"/>
    <w:basedOn w:val="Zadanifontodlomka"/>
    <w:link w:val="Uvuenotijeloteksta"/>
    <w:rsid w:val="00B56901"/>
    <w:rPr>
      <w:rFonts w:ascii="Arial" w:eastAsia="Times New Roman" w:hAnsi="Arial" w:cs="Times New Roman"/>
      <w:sz w:val="40"/>
      <w:szCs w:val="20"/>
      <w:lang w:val="en-GB" w:eastAsia="hr-HR"/>
    </w:rPr>
  </w:style>
  <w:style w:type="paragraph" w:styleId="Tijeloteksta-uvlaka2">
    <w:name w:val="Body Text Indent 2"/>
    <w:aliases w:val="  uvlaka 2, uvlaka 3"/>
    <w:basedOn w:val="Normal"/>
    <w:link w:val="Tijeloteksta-uvlaka2Char"/>
    <w:rsid w:val="00B56901"/>
    <w:pPr>
      <w:spacing w:line="360" w:lineRule="auto"/>
      <w:ind w:firstLine="720"/>
      <w:jc w:val="both"/>
    </w:pPr>
    <w:rPr>
      <w:sz w:val="40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B56901"/>
    <w:rPr>
      <w:rFonts w:ascii="Arial" w:eastAsia="Times New Roman" w:hAnsi="Arial" w:cs="Times New Roman"/>
      <w:sz w:val="40"/>
      <w:szCs w:val="20"/>
      <w:lang w:val="en-GB" w:eastAsia="hr-HR"/>
    </w:rPr>
  </w:style>
  <w:style w:type="paragraph" w:styleId="Bezproreda">
    <w:name w:val="No Spacing"/>
    <w:uiPriority w:val="1"/>
    <w:qFormat/>
    <w:rsid w:val="00B5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B56901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569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6901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B5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g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azovanje-sk@ho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Halavanja</dc:creator>
  <cp:keywords/>
  <dc:description/>
  <cp:lastModifiedBy>Darija Šegović</cp:lastModifiedBy>
  <cp:revision>3</cp:revision>
  <dcterms:created xsi:type="dcterms:W3CDTF">2018-11-14T10:44:00Z</dcterms:created>
  <dcterms:modified xsi:type="dcterms:W3CDTF">2018-11-14T10:44:00Z</dcterms:modified>
</cp:coreProperties>
</file>